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5478" w14:textId="67E41055" w:rsidR="00522B79" w:rsidRPr="008C6261" w:rsidRDefault="00522B79" w:rsidP="00522B79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Proposta di adozione del testo:</w:t>
      </w:r>
    </w:p>
    <w:p w14:paraId="06DC5384" w14:textId="4266E46B" w:rsidR="00522B79" w:rsidRDefault="00522B79" w:rsidP="00522B7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F40C0F">
        <w:rPr>
          <w:rFonts w:ascii="Arial" w:hAnsi="Arial" w:cs="Arial"/>
          <w:sz w:val="24"/>
          <w:szCs w:val="24"/>
        </w:rPr>
        <w:t>_____</w:t>
      </w:r>
    </w:p>
    <w:p w14:paraId="4D7CB336" w14:textId="77777777" w:rsidR="00522B79" w:rsidRPr="003A4929" w:rsidRDefault="00522B79" w:rsidP="00522B79">
      <w:pPr>
        <w:ind w:right="-1"/>
        <w:jc w:val="both"/>
        <w:rPr>
          <w:rFonts w:ascii="Arial" w:hAnsi="Arial" w:cs="Arial"/>
          <w:sz w:val="18"/>
          <w:szCs w:val="24"/>
        </w:rPr>
      </w:pPr>
    </w:p>
    <w:p w14:paraId="43F40AAA" w14:textId="322ED16B" w:rsidR="00522B79" w:rsidRPr="00CA292B" w:rsidRDefault="00522B79" w:rsidP="00522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 w:cs="Arial"/>
          <w:sz w:val="28"/>
          <w:szCs w:val="28"/>
        </w:rPr>
      </w:pPr>
      <w:r w:rsidRPr="00CA292B">
        <w:rPr>
          <w:rFonts w:ascii="Arial" w:hAnsi="Arial" w:cs="Arial"/>
          <w:sz w:val="28"/>
          <w:szCs w:val="28"/>
        </w:rPr>
        <w:t>Aut</w:t>
      </w:r>
      <w:r w:rsidR="00A17A8E" w:rsidRPr="00CA292B">
        <w:rPr>
          <w:rFonts w:ascii="Arial" w:hAnsi="Arial" w:cs="Arial"/>
          <w:sz w:val="28"/>
          <w:szCs w:val="28"/>
        </w:rPr>
        <w:t>ori</w:t>
      </w:r>
      <w:r w:rsidRPr="00CA292B">
        <w:rPr>
          <w:rFonts w:ascii="Arial" w:hAnsi="Arial" w:cs="Arial"/>
          <w:sz w:val="28"/>
          <w:szCs w:val="28"/>
        </w:rPr>
        <w:t>:</w:t>
      </w:r>
      <w:r w:rsidRPr="00CA292B">
        <w:rPr>
          <w:rFonts w:ascii="Arial" w:hAnsi="Arial" w:cs="Arial"/>
          <w:b/>
          <w:bCs/>
          <w:sz w:val="28"/>
          <w:szCs w:val="28"/>
        </w:rPr>
        <w:t xml:space="preserve"> VALL</w:t>
      </w:r>
      <w:r w:rsidR="00A17A8E" w:rsidRPr="00CA292B">
        <w:rPr>
          <w:rFonts w:ascii="Arial" w:hAnsi="Arial" w:cs="Arial"/>
          <w:b/>
          <w:bCs/>
          <w:sz w:val="28"/>
          <w:szCs w:val="28"/>
        </w:rPr>
        <w:t>Ì</w:t>
      </w:r>
      <w:r w:rsidRPr="00CA292B">
        <w:rPr>
          <w:rFonts w:ascii="Arial" w:hAnsi="Arial" w:cs="Arial"/>
          <w:b/>
          <w:bCs/>
          <w:sz w:val="28"/>
          <w:szCs w:val="28"/>
        </w:rPr>
        <w:t xml:space="preserve"> BARALDI </w:t>
      </w:r>
      <w:r w:rsidRPr="00CA292B">
        <w:rPr>
          <w:rFonts w:ascii="Arial" w:hAnsi="Arial" w:cs="Arial"/>
          <w:sz w:val="28"/>
          <w:szCs w:val="28"/>
        </w:rPr>
        <w:t>e</w:t>
      </w:r>
      <w:r w:rsidRPr="00CA292B">
        <w:rPr>
          <w:rFonts w:ascii="Arial" w:hAnsi="Arial" w:cs="Arial"/>
          <w:b/>
          <w:bCs/>
          <w:sz w:val="28"/>
          <w:szCs w:val="28"/>
        </w:rPr>
        <w:t xml:space="preserve"> FRANCESCO ZANGH</w:t>
      </w:r>
      <w:r w:rsidR="00A17A8E" w:rsidRPr="00CA292B">
        <w:rPr>
          <w:rFonts w:ascii="Arial" w:hAnsi="Arial" w:cs="Arial"/>
          <w:b/>
          <w:bCs/>
          <w:sz w:val="28"/>
          <w:szCs w:val="28"/>
        </w:rPr>
        <w:t>Ì</w:t>
      </w:r>
    </w:p>
    <w:p w14:paraId="23F2852C" w14:textId="67FE37CB" w:rsidR="00522B79" w:rsidRPr="00CA292B" w:rsidRDefault="00522B79" w:rsidP="00522B79">
      <w:pPr>
        <w:rPr>
          <w:rFonts w:ascii="Trebuchet MS" w:hAnsi="Trebuchet MS" w:cs="Trebuchet MS"/>
          <w:b/>
          <w:i/>
          <w:color w:val="000000"/>
          <w:sz w:val="28"/>
          <w:szCs w:val="28"/>
        </w:rPr>
      </w:pPr>
      <w:r w:rsidRPr="00CA292B">
        <w:rPr>
          <w:rFonts w:ascii="Arial" w:hAnsi="Arial" w:cs="Arial"/>
          <w:sz w:val="28"/>
          <w:szCs w:val="28"/>
        </w:rPr>
        <w:t xml:space="preserve">Titolo: </w:t>
      </w:r>
      <w:r w:rsidR="00D46F04" w:rsidRPr="00CA292B">
        <w:rPr>
          <w:rFonts w:ascii="Arial" w:hAnsi="Arial" w:cs="Arial"/>
          <w:b/>
          <w:bCs/>
          <w:i/>
          <w:iCs/>
          <w:sz w:val="28"/>
          <w:szCs w:val="28"/>
        </w:rPr>
        <w:t>Scienze e tecnologie applicate</w:t>
      </w:r>
      <w:r w:rsidR="00A93936">
        <w:rPr>
          <w:rFonts w:ascii="Arial" w:hAnsi="Arial" w:cs="Arial"/>
          <w:b/>
          <w:bCs/>
          <w:i/>
          <w:iCs/>
          <w:sz w:val="28"/>
          <w:szCs w:val="28"/>
        </w:rPr>
        <w:t xml:space="preserve">. </w:t>
      </w:r>
      <w:r w:rsidR="00A93936" w:rsidRPr="00A93936">
        <w:rPr>
          <w:rFonts w:ascii="Arial" w:hAnsi="Arial" w:cs="Arial"/>
          <w:b/>
          <w:bCs/>
          <w:i/>
          <w:iCs/>
          <w:sz w:val="28"/>
          <w:szCs w:val="28"/>
        </w:rPr>
        <w:t>Costruzioni, ambiente e territorio</w:t>
      </w:r>
    </w:p>
    <w:p w14:paraId="29EB9F29" w14:textId="30FF7916" w:rsidR="00522B79" w:rsidRPr="00CA292B" w:rsidRDefault="00522B79" w:rsidP="00522B79">
      <w:pPr>
        <w:tabs>
          <w:tab w:val="left" w:pos="1021"/>
          <w:tab w:val="left" w:pos="1134"/>
        </w:tabs>
        <w:ind w:left="851" w:right="-1" w:hanging="851"/>
        <w:rPr>
          <w:rFonts w:ascii="Arial" w:hAnsi="Arial" w:cs="Arial"/>
          <w:i/>
          <w:sz w:val="28"/>
          <w:szCs w:val="28"/>
        </w:rPr>
      </w:pPr>
      <w:r w:rsidRPr="00CA292B">
        <w:rPr>
          <w:rFonts w:ascii="Arial" w:hAnsi="Arial" w:cs="Arial"/>
          <w:sz w:val="28"/>
          <w:szCs w:val="28"/>
        </w:rPr>
        <w:t>Offerta didattica:</w:t>
      </w:r>
      <w:r w:rsidR="00A714ED" w:rsidRPr="00CA292B">
        <w:rPr>
          <w:rFonts w:ascii="Arial" w:hAnsi="Arial" w:cs="Arial"/>
          <w:sz w:val="28"/>
          <w:szCs w:val="28"/>
        </w:rPr>
        <w:t xml:space="preserve"> </w:t>
      </w:r>
      <w:r w:rsidRPr="00CA292B">
        <w:rPr>
          <w:rFonts w:ascii="Arial" w:hAnsi="Arial"/>
          <w:b/>
          <w:sz w:val="28"/>
          <w:szCs w:val="28"/>
        </w:rPr>
        <w:t>libr</w:t>
      </w:r>
      <w:r w:rsidR="00401231" w:rsidRPr="00CA292B">
        <w:rPr>
          <w:rFonts w:ascii="Arial" w:hAnsi="Arial"/>
          <w:b/>
          <w:sz w:val="28"/>
          <w:szCs w:val="28"/>
        </w:rPr>
        <w:t>o</w:t>
      </w:r>
      <w:r w:rsidRPr="00CA292B">
        <w:rPr>
          <w:rFonts w:ascii="Arial" w:hAnsi="Arial"/>
          <w:b/>
          <w:sz w:val="28"/>
          <w:szCs w:val="28"/>
        </w:rPr>
        <w:t xml:space="preserve"> mist</w:t>
      </w:r>
      <w:r w:rsidR="00401231" w:rsidRPr="00CA292B">
        <w:rPr>
          <w:rFonts w:ascii="Arial" w:hAnsi="Arial"/>
          <w:b/>
          <w:sz w:val="28"/>
          <w:szCs w:val="28"/>
        </w:rPr>
        <w:t xml:space="preserve">o </w:t>
      </w:r>
      <w:r w:rsidRPr="00CA292B">
        <w:rPr>
          <w:rFonts w:ascii="Arial" w:hAnsi="Arial" w:cs="Arial"/>
          <w:b/>
          <w:bCs/>
          <w:sz w:val="28"/>
          <w:szCs w:val="28"/>
        </w:rPr>
        <w:t>+ eBook</w:t>
      </w:r>
      <w:r w:rsidRPr="00CA292B">
        <w:rPr>
          <w:rFonts w:ascii="Arial" w:hAnsi="Arial" w:cs="Arial"/>
          <w:b/>
          <w:bCs/>
          <w:sz w:val="28"/>
          <w:szCs w:val="28"/>
          <w:vertAlign w:val="superscript"/>
        </w:rPr>
        <w:t xml:space="preserve">+ </w:t>
      </w:r>
      <w:r w:rsidR="00401231" w:rsidRPr="00CA292B">
        <w:rPr>
          <w:rFonts w:ascii="Arial" w:hAnsi="Arial" w:cs="Arial"/>
          <w:b/>
          <w:bCs/>
          <w:sz w:val="28"/>
          <w:szCs w:val="28"/>
        </w:rPr>
        <w:t xml:space="preserve">+ </w:t>
      </w:r>
      <w:r w:rsidRPr="00CA292B">
        <w:rPr>
          <w:rFonts w:ascii="Arial" w:hAnsi="Arial" w:cs="Arial"/>
          <w:b/>
          <w:bCs/>
          <w:sz w:val="28"/>
          <w:szCs w:val="28"/>
        </w:rPr>
        <w:t xml:space="preserve">Risorse online + Piattaforma didattica </w:t>
      </w:r>
    </w:p>
    <w:p w14:paraId="00CE173F" w14:textId="2CDBA960" w:rsidR="00A17A8E" w:rsidRPr="00CA292B" w:rsidRDefault="00A17A8E" w:rsidP="00A17A8E">
      <w:pPr>
        <w:ind w:right="-1"/>
        <w:rPr>
          <w:rFonts w:ascii="Arial" w:hAnsi="Arial" w:cs="Arial"/>
          <w:sz w:val="28"/>
          <w:szCs w:val="28"/>
        </w:rPr>
      </w:pPr>
      <w:r w:rsidRPr="00CA292B">
        <w:rPr>
          <w:rFonts w:ascii="Arial" w:hAnsi="Arial" w:cs="Arial"/>
          <w:sz w:val="28"/>
          <w:szCs w:val="28"/>
        </w:rPr>
        <w:t xml:space="preserve">Casa editrice: </w:t>
      </w:r>
      <w:r w:rsidRPr="00CA292B">
        <w:rPr>
          <w:rFonts w:ascii="Arial" w:hAnsi="Arial" w:cs="Arial"/>
          <w:b/>
          <w:bCs/>
          <w:sz w:val="28"/>
          <w:szCs w:val="28"/>
        </w:rPr>
        <w:t>Hoepli</w:t>
      </w:r>
      <w:r w:rsidRPr="00CA292B">
        <w:rPr>
          <w:rFonts w:ascii="Arial" w:hAnsi="Arial" w:cs="Arial"/>
          <w:sz w:val="28"/>
          <w:szCs w:val="28"/>
        </w:rPr>
        <w:t>,</w:t>
      </w:r>
      <w:r w:rsidRPr="00CA292B">
        <w:rPr>
          <w:rFonts w:ascii="Arial" w:hAnsi="Arial" w:cs="Arial"/>
          <w:b/>
          <w:bCs/>
          <w:sz w:val="28"/>
          <w:szCs w:val="28"/>
        </w:rPr>
        <w:t xml:space="preserve"> Milano</w:t>
      </w:r>
    </w:p>
    <w:p w14:paraId="3E466796" w14:textId="38C2B25B" w:rsidR="00522B79" w:rsidRPr="00CA292B" w:rsidRDefault="00522B79" w:rsidP="00CA292B">
      <w:pPr>
        <w:tabs>
          <w:tab w:val="left" w:pos="1021"/>
          <w:tab w:val="left" w:pos="1134"/>
        </w:tabs>
        <w:ind w:right="-1"/>
        <w:rPr>
          <w:rFonts w:ascii="Arial" w:hAnsi="Arial" w:cs="Arial"/>
          <w:i/>
          <w:iCs/>
          <w:sz w:val="28"/>
          <w:szCs w:val="28"/>
        </w:rPr>
      </w:pPr>
      <w:r w:rsidRPr="00CA292B">
        <w:rPr>
          <w:rFonts w:ascii="Arial" w:hAnsi="Arial" w:cs="Arial"/>
          <w:sz w:val="28"/>
          <w:szCs w:val="28"/>
        </w:rPr>
        <w:t>Prezzo</w:t>
      </w:r>
      <w:r w:rsidR="00A17A8E" w:rsidRPr="00CA292B">
        <w:rPr>
          <w:rFonts w:ascii="Arial" w:hAnsi="Arial" w:cs="Arial"/>
          <w:sz w:val="28"/>
          <w:szCs w:val="28"/>
        </w:rPr>
        <w:t xml:space="preserve"> (libro misto + eBook</w:t>
      </w:r>
      <w:r w:rsidR="00A17A8E" w:rsidRPr="00CA292B">
        <w:rPr>
          <w:rFonts w:ascii="Arial" w:hAnsi="Arial" w:cs="Arial"/>
          <w:sz w:val="28"/>
          <w:szCs w:val="28"/>
          <w:vertAlign w:val="superscript"/>
        </w:rPr>
        <w:t>+</w:t>
      </w:r>
      <w:r w:rsidR="00A17A8E" w:rsidRPr="00CA292B">
        <w:rPr>
          <w:rFonts w:ascii="Arial" w:hAnsi="Arial" w:cs="Arial"/>
          <w:sz w:val="28"/>
          <w:szCs w:val="28"/>
        </w:rPr>
        <w:t>)</w:t>
      </w:r>
      <w:r w:rsidRPr="00CA292B">
        <w:rPr>
          <w:rFonts w:ascii="Arial" w:hAnsi="Arial" w:cs="Arial"/>
          <w:sz w:val="28"/>
          <w:szCs w:val="28"/>
        </w:rPr>
        <w:t>:</w:t>
      </w:r>
      <w:r w:rsidR="00A17A8E" w:rsidRPr="00CA292B">
        <w:rPr>
          <w:rFonts w:ascii="Arial" w:hAnsi="Arial" w:cs="Arial"/>
          <w:sz w:val="28"/>
          <w:szCs w:val="28"/>
        </w:rPr>
        <w:t xml:space="preserve"> </w:t>
      </w:r>
      <w:r w:rsidR="00373CC4" w:rsidRPr="00CA292B">
        <w:rPr>
          <w:rFonts w:ascii="Arial" w:hAnsi="Arial" w:cs="Arial"/>
          <w:b/>
          <w:bCs/>
          <w:sz w:val="28"/>
          <w:szCs w:val="28"/>
        </w:rPr>
        <w:t xml:space="preserve">euro </w:t>
      </w:r>
      <w:r w:rsidR="00556F03">
        <w:rPr>
          <w:rFonts w:ascii="Arial" w:hAnsi="Arial" w:cs="Arial"/>
          <w:b/>
          <w:bCs/>
          <w:sz w:val="28"/>
          <w:szCs w:val="28"/>
        </w:rPr>
        <w:t>2</w:t>
      </w:r>
      <w:r w:rsidR="00B82807">
        <w:rPr>
          <w:rFonts w:ascii="Arial" w:hAnsi="Arial" w:cs="Arial"/>
          <w:b/>
          <w:bCs/>
          <w:sz w:val="28"/>
          <w:szCs w:val="28"/>
        </w:rPr>
        <w:t>1</w:t>
      </w:r>
      <w:r w:rsidR="00032D68" w:rsidRPr="00CA292B">
        <w:rPr>
          <w:rFonts w:ascii="Arial" w:hAnsi="Arial" w:cs="Arial"/>
          <w:b/>
          <w:bCs/>
          <w:sz w:val="28"/>
          <w:szCs w:val="28"/>
        </w:rPr>
        <w:t>,</w:t>
      </w:r>
      <w:r w:rsidR="00B82807">
        <w:rPr>
          <w:rFonts w:ascii="Arial" w:hAnsi="Arial" w:cs="Arial"/>
          <w:b/>
          <w:bCs/>
          <w:sz w:val="28"/>
          <w:szCs w:val="28"/>
        </w:rPr>
        <w:t>0</w:t>
      </w:r>
      <w:r w:rsidR="00032D68" w:rsidRPr="00CA292B">
        <w:rPr>
          <w:rFonts w:ascii="Arial" w:hAnsi="Arial" w:cs="Arial"/>
          <w:b/>
          <w:bCs/>
          <w:sz w:val="28"/>
          <w:szCs w:val="28"/>
        </w:rPr>
        <w:t>0</w:t>
      </w:r>
    </w:p>
    <w:p w14:paraId="6018EF7A" w14:textId="47BCABA5" w:rsidR="00373CC4" w:rsidRPr="00CA292B" w:rsidRDefault="00522B79" w:rsidP="00CA292B">
      <w:pPr>
        <w:ind w:left="851" w:hanging="851"/>
        <w:rPr>
          <w:rFonts w:ascii="Arial" w:hAnsi="Arial" w:cs="Arial"/>
          <w:sz w:val="28"/>
          <w:szCs w:val="28"/>
        </w:rPr>
      </w:pPr>
      <w:r w:rsidRPr="00CA292B">
        <w:rPr>
          <w:rFonts w:ascii="Arial" w:hAnsi="Arial" w:cs="Arial"/>
          <w:sz w:val="28"/>
          <w:szCs w:val="28"/>
        </w:rPr>
        <w:t>ISBN (libro misto + eBook</w:t>
      </w:r>
      <w:r w:rsidRPr="00CA292B">
        <w:rPr>
          <w:rFonts w:ascii="Arial" w:hAnsi="Arial" w:cs="Arial"/>
          <w:sz w:val="28"/>
          <w:szCs w:val="28"/>
          <w:vertAlign w:val="superscript"/>
        </w:rPr>
        <w:t>+</w:t>
      </w:r>
      <w:r w:rsidRPr="00CA292B">
        <w:rPr>
          <w:rFonts w:ascii="Arial" w:hAnsi="Arial" w:cs="Arial"/>
          <w:sz w:val="28"/>
          <w:szCs w:val="28"/>
        </w:rPr>
        <w:t>):</w:t>
      </w:r>
      <w:r w:rsidR="00942F78" w:rsidRPr="00CA292B">
        <w:rPr>
          <w:rFonts w:ascii="Arial" w:hAnsi="Arial" w:cs="Arial"/>
          <w:sz w:val="28"/>
          <w:szCs w:val="28"/>
        </w:rPr>
        <w:t xml:space="preserve"> </w:t>
      </w:r>
      <w:r w:rsidR="00CA292B" w:rsidRPr="00CA292B">
        <w:rPr>
          <w:rFonts w:ascii="Arial" w:hAnsi="Arial" w:cs="Arial"/>
          <w:b/>
          <w:bCs/>
          <w:sz w:val="28"/>
          <w:szCs w:val="28"/>
        </w:rPr>
        <w:t>978-88-360-1496-5</w:t>
      </w:r>
    </w:p>
    <w:p w14:paraId="6E00CE51" w14:textId="77777777" w:rsidR="00522B79" w:rsidRPr="00CA292B" w:rsidRDefault="00522B79" w:rsidP="00522B79">
      <w:pPr>
        <w:ind w:right="-1"/>
        <w:rPr>
          <w:rFonts w:ascii="Arial" w:hAnsi="Arial" w:cs="Arial"/>
          <w:sz w:val="28"/>
          <w:szCs w:val="28"/>
        </w:rPr>
      </w:pPr>
      <w:r w:rsidRPr="00CA292B">
        <w:rPr>
          <w:rFonts w:ascii="Arial" w:hAnsi="Arial" w:cs="Arial"/>
          <w:sz w:val="28"/>
          <w:szCs w:val="28"/>
        </w:rPr>
        <w:t xml:space="preserve">Disponibile anche in </w:t>
      </w:r>
      <w:r w:rsidRPr="00CA292B">
        <w:rPr>
          <w:rFonts w:ascii="Arial" w:hAnsi="Arial" w:cs="Arial"/>
          <w:b/>
          <w:sz w:val="28"/>
          <w:szCs w:val="28"/>
          <w:highlight w:val="lightGray"/>
        </w:rPr>
        <w:t>VERSIONE DIGITALE</w:t>
      </w:r>
      <w:r w:rsidRPr="00CA292B">
        <w:rPr>
          <w:rFonts w:ascii="Arial" w:hAnsi="Arial" w:cs="Arial"/>
          <w:sz w:val="28"/>
          <w:szCs w:val="28"/>
        </w:rPr>
        <w:t xml:space="preserve"> (</w:t>
      </w:r>
      <w:r w:rsidRPr="00CA292B">
        <w:rPr>
          <w:rFonts w:ascii="Arial" w:hAnsi="Arial" w:cs="Arial"/>
          <w:b/>
          <w:sz w:val="28"/>
          <w:szCs w:val="28"/>
        </w:rPr>
        <w:t>E-BOOK</w:t>
      </w:r>
      <w:r w:rsidRPr="00CA292B">
        <w:rPr>
          <w:rFonts w:ascii="Arial" w:hAnsi="Arial" w:cs="Arial"/>
          <w:sz w:val="28"/>
          <w:szCs w:val="28"/>
        </w:rPr>
        <w:t>)</w:t>
      </w:r>
    </w:p>
    <w:p w14:paraId="2FF7DEE1" w14:textId="7AEE80C4" w:rsidR="00522B79" w:rsidRPr="00F22D08" w:rsidRDefault="00522B79" w:rsidP="00522B79">
      <w:pPr>
        <w:ind w:right="-1"/>
        <w:rPr>
          <w:rFonts w:ascii="Arial" w:hAnsi="Arial" w:cs="Arial"/>
          <w:sz w:val="26"/>
          <w:szCs w:val="26"/>
        </w:rPr>
      </w:pPr>
      <w:r w:rsidRPr="00F22D08">
        <w:rPr>
          <w:rFonts w:ascii="Arial" w:hAnsi="Arial" w:cs="Arial"/>
          <w:sz w:val="26"/>
          <w:szCs w:val="26"/>
        </w:rPr>
        <w:t>__________________________________________________________________</w:t>
      </w:r>
    </w:p>
    <w:p w14:paraId="6C5FBC18" w14:textId="2FBFD5DD" w:rsidR="00522B79" w:rsidRDefault="00522B79"/>
    <w:p w14:paraId="279A0CB3" w14:textId="34F616A2" w:rsidR="00A93936" w:rsidRPr="00A93936" w:rsidRDefault="00A93936" w:rsidP="007B07DA">
      <w:pPr>
        <w:jc w:val="both"/>
        <w:rPr>
          <w:rFonts w:ascii="Arial" w:eastAsiaTheme="majorEastAsia" w:hAnsi="Arial" w:cs="Arial"/>
          <w:sz w:val="24"/>
          <w:szCs w:val="24"/>
        </w:rPr>
      </w:pPr>
      <w:r w:rsidRPr="00A93936">
        <w:rPr>
          <w:rFonts w:ascii="Arial" w:eastAsiaTheme="majorEastAsia" w:hAnsi="Arial" w:cs="Arial"/>
          <w:sz w:val="24"/>
          <w:szCs w:val="24"/>
        </w:rPr>
        <w:t xml:space="preserve">L’opera </w:t>
      </w:r>
      <w:r>
        <w:rPr>
          <w:rFonts w:ascii="Arial" w:eastAsiaTheme="majorEastAsia" w:hAnsi="Arial" w:cs="Arial"/>
          <w:sz w:val="24"/>
          <w:szCs w:val="24"/>
        </w:rPr>
        <w:t>è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composta da un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>volume unico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articolato in tre parti</w:t>
      </w:r>
      <w:r>
        <w:rPr>
          <w:rFonts w:ascii="Arial" w:eastAsiaTheme="majorEastAsia" w:hAnsi="Arial" w:cs="Arial"/>
          <w:sz w:val="24"/>
          <w:szCs w:val="24"/>
        </w:rPr>
        <w:t xml:space="preserve"> e </w:t>
      </w:r>
      <w:r w:rsidRPr="00A93936">
        <w:rPr>
          <w:rFonts w:ascii="Arial" w:eastAsiaTheme="majorEastAsia" w:hAnsi="Arial" w:cs="Arial"/>
          <w:sz w:val="24"/>
          <w:szCs w:val="24"/>
        </w:rPr>
        <w:t xml:space="preserve">rappresenta uno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>strumento efficace e aggiornato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per avviare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alla conoscenza e alla consapevolezza del settore delle costruzioni.</w:t>
      </w:r>
    </w:p>
    <w:p w14:paraId="6CA7C4C8" w14:textId="65699EB2" w:rsidR="00A93936" w:rsidRPr="00A93936" w:rsidRDefault="00A93936" w:rsidP="007B07DA">
      <w:pPr>
        <w:jc w:val="both"/>
        <w:rPr>
          <w:rFonts w:ascii="Arial" w:eastAsiaTheme="majorEastAsia" w:hAnsi="Arial" w:cs="Arial"/>
          <w:sz w:val="24"/>
          <w:szCs w:val="24"/>
        </w:rPr>
      </w:pPr>
      <w:r w:rsidRPr="00A93936">
        <w:rPr>
          <w:rFonts w:ascii="Arial" w:eastAsiaTheme="majorEastAsia" w:hAnsi="Arial" w:cs="Arial"/>
          <w:sz w:val="24"/>
          <w:szCs w:val="24"/>
        </w:rPr>
        <w:t xml:space="preserve">Nella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>prima parte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vengono trattati l’organismo edilizio, lo spazio abitativo,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gli elementi di statica, i sistemi costruttivi e i materiali.</w:t>
      </w:r>
    </w:p>
    <w:p w14:paraId="3EB9ABB1" w14:textId="5FCF1CE4" w:rsidR="00A93936" w:rsidRPr="00A93936" w:rsidRDefault="00A93936" w:rsidP="007B07DA">
      <w:pPr>
        <w:jc w:val="both"/>
        <w:rPr>
          <w:rFonts w:ascii="Arial" w:eastAsiaTheme="majorEastAsia" w:hAnsi="Arial" w:cs="Arial"/>
          <w:sz w:val="24"/>
          <w:szCs w:val="24"/>
        </w:rPr>
      </w:pPr>
      <w:r w:rsidRPr="00A93936">
        <w:rPr>
          <w:rFonts w:ascii="Arial" w:eastAsiaTheme="majorEastAsia" w:hAnsi="Arial" w:cs="Arial"/>
          <w:sz w:val="24"/>
          <w:szCs w:val="24"/>
        </w:rPr>
        <w:t xml:space="preserve">Nella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>seconda parte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si affronta il problema della sicurezza nell’ambiente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di lavoro e in particolare nel cantiere.</w:t>
      </w:r>
    </w:p>
    <w:p w14:paraId="1A25D5EB" w14:textId="2E5D151D" w:rsidR="00A93936" w:rsidRPr="00A93936" w:rsidRDefault="00A93936" w:rsidP="007B07DA">
      <w:pPr>
        <w:jc w:val="both"/>
        <w:rPr>
          <w:rFonts w:ascii="Arial" w:eastAsiaTheme="majorEastAsia" w:hAnsi="Arial" w:cs="Arial"/>
          <w:sz w:val="24"/>
          <w:szCs w:val="24"/>
        </w:rPr>
      </w:pPr>
      <w:r w:rsidRPr="00A93936">
        <w:rPr>
          <w:rFonts w:ascii="Arial" w:eastAsiaTheme="majorEastAsia" w:hAnsi="Arial" w:cs="Arial"/>
          <w:sz w:val="24"/>
          <w:szCs w:val="24"/>
        </w:rPr>
        <w:t xml:space="preserve">Nella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>terza parte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</w:t>
      </w:r>
      <w:r>
        <w:rPr>
          <w:rFonts w:ascii="Arial" w:eastAsiaTheme="majorEastAsia" w:hAnsi="Arial" w:cs="Arial"/>
          <w:sz w:val="24"/>
          <w:szCs w:val="24"/>
        </w:rPr>
        <w:t>sono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introdotti i concetti base di goniometria e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trigonometria, il rilievo diretto e strumentale, i metodi di rilievo, il calcolo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delle superfici e dei volumi degli edifici.</w:t>
      </w:r>
    </w:p>
    <w:p w14:paraId="2D2B9B0D" w14:textId="007FF3EF" w:rsidR="00A93936" w:rsidRPr="00A93936" w:rsidRDefault="00A93936" w:rsidP="007B07DA">
      <w:pPr>
        <w:jc w:val="both"/>
        <w:rPr>
          <w:rFonts w:ascii="Arial" w:eastAsiaTheme="majorEastAsia" w:hAnsi="Arial" w:cs="Arial"/>
          <w:sz w:val="24"/>
          <w:szCs w:val="24"/>
        </w:rPr>
      </w:pPr>
      <w:r w:rsidRPr="00A93936">
        <w:rPr>
          <w:rFonts w:ascii="Arial" w:eastAsiaTheme="majorEastAsia" w:hAnsi="Arial" w:cs="Arial"/>
          <w:sz w:val="24"/>
          <w:szCs w:val="24"/>
        </w:rPr>
        <w:t>Il volume rispetta, in termini di conoscenze e abilit</w:t>
      </w:r>
      <w:r>
        <w:rPr>
          <w:rFonts w:ascii="Arial" w:eastAsiaTheme="majorEastAsia" w:hAnsi="Arial" w:cs="Arial"/>
          <w:sz w:val="24"/>
          <w:szCs w:val="24"/>
        </w:rPr>
        <w:t>à</w:t>
      </w:r>
      <w:r w:rsidRPr="00A93936">
        <w:rPr>
          <w:rFonts w:ascii="Arial" w:eastAsiaTheme="majorEastAsia" w:hAnsi="Arial" w:cs="Arial"/>
          <w:sz w:val="24"/>
          <w:szCs w:val="24"/>
        </w:rPr>
        <w:t>, le indicazioni previste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 xml:space="preserve">dalle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>linee guida</w:t>
      </w:r>
      <w:r w:rsidRPr="00A93936">
        <w:rPr>
          <w:rFonts w:ascii="Arial" w:eastAsiaTheme="majorEastAsia" w:hAnsi="Arial" w:cs="Arial"/>
          <w:sz w:val="24"/>
          <w:szCs w:val="24"/>
        </w:rPr>
        <w:t>,</w:t>
      </w:r>
      <w:r>
        <w:rPr>
          <w:rFonts w:ascii="Arial" w:eastAsiaTheme="majorEastAsia" w:hAnsi="Arial" w:cs="Arial"/>
          <w:sz w:val="24"/>
          <w:szCs w:val="24"/>
        </w:rPr>
        <w:t xml:space="preserve"> e s</w:t>
      </w:r>
      <w:r w:rsidRPr="00A93936">
        <w:rPr>
          <w:rFonts w:ascii="Arial" w:eastAsiaTheme="majorEastAsia" w:hAnsi="Arial" w:cs="Arial"/>
          <w:sz w:val="24"/>
          <w:szCs w:val="24"/>
        </w:rPr>
        <w:t>i</w:t>
      </w:r>
      <w:r>
        <w:rPr>
          <w:rFonts w:ascii="Arial" w:eastAsiaTheme="majorEastAsia" w:hAnsi="Arial" w:cs="Arial"/>
          <w:sz w:val="24"/>
          <w:szCs w:val="24"/>
        </w:rPr>
        <w:t xml:space="preserve"> apprezza </w:t>
      </w:r>
      <w:r w:rsidR="007B07DA">
        <w:rPr>
          <w:rFonts w:ascii="Arial" w:eastAsiaTheme="majorEastAsia" w:hAnsi="Arial" w:cs="Arial"/>
          <w:sz w:val="24"/>
          <w:szCs w:val="24"/>
        </w:rPr>
        <w:t xml:space="preserve">anche </w:t>
      </w:r>
      <w:r>
        <w:rPr>
          <w:rFonts w:ascii="Arial" w:eastAsiaTheme="majorEastAsia" w:hAnsi="Arial" w:cs="Arial"/>
          <w:sz w:val="24"/>
          <w:szCs w:val="24"/>
        </w:rPr>
        <w:t>perché integra e sviluppa i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contenuti sulla base delle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 xml:space="preserve">norme tecniche attualmente in vigore </w:t>
      </w:r>
      <w:r w:rsidRPr="00A93936">
        <w:rPr>
          <w:rFonts w:ascii="Arial" w:eastAsiaTheme="majorEastAsia" w:hAnsi="Arial" w:cs="Arial"/>
          <w:sz w:val="24"/>
          <w:szCs w:val="24"/>
        </w:rPr>
        <w:t xml:space="preserve">e delle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>innovazioni tecnologiche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che hanno interessato il settore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delle costruzioni.</w:t>
      </w:r>
    </w:p>
    <w:p w14:paraId="03B83ED0" w14:textId="77777777" w:rsidR="00A93936" w:rsidRDefault="00A93936" w:rsidP="007B07DA">
      <w:pPr>
        <w:jc w:val="both"/>
        <w:rPr>
          <w:rFonts w:ascii="Arial" w:eastAsiaTheme="majorEastAsia" w:hAnsi="Arial" w:cs="Arial"/>
          <w:sz w:val="24"/>
          <w:szCs w:val="24"/>
        </w:rPr>
      </w:pPr>
      <w:r w:rsidRPr="00A93936">
        <w:rPr>
          <w:rFonts w:ascii="Arial" w:eastAsiaTheme="majorEastAsia" w:hAnsi="Arial" w:cs="Arial"/>
          <w:sz w:val="24"/>
          <w:szCs w:val="24"/>
        </w:rPr>
        <w:t>I contenuti teorici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vengono presentati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 xml:space="preserve">attraverso descrizioni testuali, immagini e tabelle, </w:t>
      </w:r>
      <w:r>
        <w:rPr>
          <w:rFonts w:ascii="Arial" w:eastAsiaTheme="majorEastAsia" w:hAnsi="Arial" w:cs="Arial"/>
          <w:sz w:val="24"/>
          <w:szCs w:val="24"/>
        </w:rPr>
        <w:t xml:space="preserve">e il </w:t>
      </w:r>
      <w:r w:rsidRPr="00A93936">
        <w:rPr>
          <w:rFonts w:ascii="Arial" w:eastAsiaTheme="majorEastAsia" w:hAnsi="Arial" w:cs="Arial"/>
          <w:sz w:val="24"/>
          <w:szCs w:val="24"/>
        </w:rPr>
        <w:t>linguaggio</w:t>
      </w:r>
      <w:r>
        <w:rPr>
          <w:rFonts w:ascii="Arial" w:eastAsiaTheme="majorEastAsia" w:hAnsi="Arial" w:cs="Arial"/>
          <w:sz w:val="24"/>
          <w:szCs w:val="24"/>
        </w:rPr>
        <w:t xml:space="preserve"> impiegato risulta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>semplice e accessibile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per tutti gli allievi. </w:t>
      </w:r>
    </w:p>
    <w:p w14:paraId="6F361658" w14:textId="4E9BFFAA" w:rsidR="00A93936" w:rsidRPr="00A93936" w:rsidRDefault="00A93936" w:rsidP="007B07DA">
      <w:pPr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Particolarmente utile anche l</w:t>
      </w:r>
      <w:r w:rsidRPr="00A93936">
        <w:rPr>
          <w:rFonts w:ascii="Arial" w:eastAsiaTheme="majorEastAsia" w:hAnsi="Arial" w:cs="Arial"/>
          <w:sz w:val="24"/>
          <w:szCs w:val="24"/>
        </w:rPr>
        <w:t>’</w:t>
      </w:r>
      <w:r w:rsidRPr="00A93936">
        <w:rPr>
          <w:rFonts w:ascii="Arial" w:eastAsiaTheme="majorEastAsia" w:hAnsi="Arial" w:cs="Arial"/>
          <w:b/>
          <w:bCs/>
          <w:sz w:val="24"/>
          <w:szCs w:val="24"/>
        </w:rPr>
        <w:t xml:space="preserve">impostazione grafica </w:t>
      </w:r>
      <w:r>
        <w:rPr>
          <w:rFonts w:ascii="Arial" w:eastAsiaTheme="majorEastAsia" w:hAnsi="Arial" w:cs="Arial"/>
          <w:sz w:val="24"/>
          <w:szCs w:val="24"/>
        </w:rPr>
        <w:t>che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aiuta il lettore a focalizzare l’attenzione sulle parti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 xml:space="preserve">importanti, come le definizioni o le formule fondamentali, mentre i </w:t>
      </w:r>
      <w:r w:rsidRPr="007B07DA">
        <w:rPr>
          <w:rFonts w:ascii="Arial" w:eastAsiaTheme="majorEastAsia" w:hAnsi="Arial" w:cs="Arial"/>
          <w:b/>
          <w:bCs/>
          <w:sz w:val="24"/>
          <w:szCs w:val="24"/>
        </w:rPr>
        <w:t>contenuti multimediali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collegati al libro</w:t>
      </w:r>
      <w:r w:rsidR="007B07DA">
        <w:rPr>
          <w:rFonts w:ascii="Arial" w:eastAsiaTheme="majorEastAsia" w:hAnsi="Arial" w:cs="Arial"/>
          <w:sz w:val="24"/>
          <w:szCs w:val="24"/>
        </w:rPr>
        <w:t xml:space="preserve"> (</w:t>
      </w:r>
      <w:r w:rsidRPr="00A93936">
        <w:rPr>
          <w:rFonts w:ascii="Arial" w:eastAsiaTheme="majorEastAsia" w:hAnsi="Arial" w:cs="Arial"/>
          <w:sz w:val="24"/>
          <w:szCs w:val="24"/>
        </w:rPr>
        <w:t>come ad esempio modelli tridimensionali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esplorabili, video ecc.</w:t>
      </w:r>
      <w:r w:rsidR="007B07DA">
        <w:rPr>
          <w:rFonts w:ascii="Arial" w:eastAsiaTheme="majorEastAsia" w:hAnsi="Arial" w:cs="Arial"/>
          <w:sz w:val="24"/>
          <w:szCs w:val="24"/>
        </w:rPr>
        <w:t xml:space="preserve">) </w:t>
      </w:r>
      <w:r w:rsidRPr="00A93936">
        <w:rPr>
          <w:rFonts w:ascii="Arial" w:eastAsiaTheme="majorEastAsia" w:hAnsi="Arial" w:cs="Arial"/>
          <w:sz w:val="24"/>
          <w:szCs w:val="24"/>
        </w:rPr>
        <w:t>svolgono un’importante funzione di approfondimento,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consolidamento e potenziamento dei concetti studiati.</w:t>
      </w:r>
    </w:p>
    <w:p w14:paraId="77CB90CF" w14:textId="3A544313" w:rsidR="00A714ED" w:rsidRPr="00B54B5A" w:rsidRDefault="00A93936" w:rsidP="007B07DA">
      <w:pPr>
        <w:jc w:val="both"/>
        <w:rPr>
          <w:rFonts w:ascii="Arial" w:eastAsiaTheme="majorEastAsia" w:hAnsi="Arial" w:cs="Arial"/>
          <w:sz w:val="24"/>
          <w:szCs w:val="24"/>
        </w:rPr>
      </w:pPr>
      <w:r w:rsidRPr="00A93936">
        <w:rPr>
          <w:rFonts w:ascii="Arial" w:eastAsiaTheme="majorEastAsia" w:hAnsi="Arial" w:cs="Arial"/>
          <w:sz w:val="24"/>
          <w:szCs w:val="24"/>
        </w:rPr>
        <w:t>Tutte le unit</w:t>
      </w:r>
      <w:r>
        <w:rPr>
          <w:rFonts w:ascii="Arial" w:eastAsiaTheme="majorEastAsia" w:hAnsi="Arial" w:cs="Arial"/>
          <w:sz w:val="24"/>
          <w:szCs w:val="24"/>
        </w:rPr>
        <w:t>à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si concludono con la verifica dell’apprendimento, nella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quale vengono proposti esercizi strutturati allo scopo di valutare non solo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la capacit</w:t>
      </w:r>
      <w:r>
        <w:rPr>
          <w:rFonts w:ascii="Arial" w:eastAsiaTheme="majorEastAsia" w:hAnsi="Arial" w:cs="Arial"/>
          <w:sz w:val="24"/>
          <w:szCs w:val="24"/>
        </w:rPr>
        <w:t>à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di rievocare il materiale memorizzato, ma anche la capacit</w:t>
      </w:r>
      <w:r>
        <w:rPr>
          <w:rFonts w:ascii="Arial" w:eastAsiaTheme="majorEastAsia" w:hAnsi="Arial" w:cs="Arial"/>
          <w:sz w:val="24"/>
          <w:szCs w:val="24"/>
        </w:rPr>
        <w:t>à</w:t>
      </w:r>
      <w:r w:rsidRPr="00A93936">
        <w:rPr>
          <w:rFonts w:ascii="Arial" w:eastAsiaTheme="majorEastAsia" w:hAnsi="Arial" w:cs="Arial"/>
          <w:sz w:val="24"/>
          <w:szCs w:val="24"/>
        </w:rPr>
        <w:t xml:space="preserve"> di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afferrare il senso di un’informazione e di saperla trasformare e applicare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A93936">
        <w:rPr>
          <w:rFonts w:ascii="Arial" w:eastAsiaTheme="majorEastAsia" w:hAnsi="Arial" w:cs="Arial"/>
          <w:sz w:val="24"/>
          <w:szCs w:val="24"/>
        </w:rPr>
        <w:t>per risolvere problemi nuovi.</w:t>
      </w:r>
    </w:p>
    <w:p w14:paraId="693FF1AF" w14:textId="77777777" w:rsidR="00A93936" w:rsidRDefault="00A93936" w:rsidP="00C5749B">
      <w:pPr>
        <w:jc w:val="both"/>
        <w:rPr>
          <w:rFonts w:ascii="Arial" w:eastAsiaTheme="majorEastAsia" w:hAnsi="Arial" w:cs="Arial"/>
          <w:sz w:val="24"/>
          <w:szCs w:val="24"/>
        </w:rPr>
      </w:pPr>
    </w:p>
    <w:p w14:paraId="5C8B940B" w14:textId="56E9FA9B" w:rsidR="00F22D08" w:rsidRDefault="00534811" w:rsidP="00C5749B">
      <w:pPr>
        <w:jc w:val="both"/>
        <w:rPr>
          <w:rFonts w:ascii="Arial" w:eastAsiaTheme="majorEastAsia" w:hAnsi="Arial" w:cs="Arial"/>
          <w:sz w:val="24"/>
          <w:szCs w:val="24"/>
        </w:rPr>
      </w:pPr>
      <w:r w:rsidRPr="00B54B5A">
        <w:rPr>
          <w:rFonts w:ascii="Arial" w:eastAsiaTheme="majorEastAsia" w:hAnsi="Arial" w:cs="Arial"/>
          <w:sz w:val="24"/>
          <w:szCs w:val="24"/>
        </w:rPr>
        <w:t>L’</w:t>
      </w:r>
      <w:r w:rsidRPr="00B54B5A">
        <w:rPr>
          <w:rFonts w:ascii="Arial" w:eastAsiaTheme="majorEastAsia" w:hAnsi="Arial" w:cs="Arial"/>
          <w:b/>
          <w:bCs/>
          <w:sz w:val="24"/>
          <w:szCs w:val="24"/>
        </w:rPr>
        <w:t>edizione Openschool</w:t>
      </w:r>
      <w:r w:rsidRPr="00B54B5A">
        <w:rPr>
          <w:rFonts w:ascii="Arial" w:eastAsiaTheme="majorEastAsia" w:hAnsi="Arial" w:cs="Arial"/>
          <w:bCs/>
          <w:sz w:val="24"/>
          <w:szCs w:val="24"/>
        </w:rPr>
        <w:t>,</w:t>
      </w:r>
      <w:r w:rsidRPr="00B54B5A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Pr="00B54B5A">
        <w:rPr>
          <w:rFonts w:ascii="Arial" w:eastAsiaTheme="majorEastAsia" w:hAnsi="Arial" w:cs="Arial"/>
          <w:sz w:val="24"/>
          <w:szCs w:val="24"/>
        </w:rPr>
        <w:t>attraverso un apposito coupon, consente di scaricare gratuitamente la</w:t>
      </w:r>
      <w:r w:rsidRPr="00B54B5A">
        <w:rPr>
          <w:rFonts w:ascii="Arial" w:eastAsiaTheme="majorEastAsia" w:hAnsi="Arial" w:cs="Arial"/>
          <w:b/>
          <w:bCs/>
          <w:sz w:val="24"/>
          <w:szCs w:val="24"/>
        </w:rPr>
        <w:t xml:space="preserve"> versione digitale del libro (eBook</w:t>
      </w:r>
      <w:r w:rsidRPr="00B54B5A">
        <w:rPr>
          <w:rFonts w:ascii="Arial" w:eastAsiaTheme="majorEastAsia" w:hAnsi="Arial" w:cs="Arial"/>
          <w:b/>
          <w:bCs/>
          <w:sz w:val="24"/>
          <w:szCs w:val="24"/>
          <w:vertAlign w:val="superscript"/>
        </w:rPr>
        <w:t>+</w:t>
      </w:r>
      <w:r w:rsidRPr="00B54B5A">
        <w:rPr>
          <w:rFonts w:ascii="Arial" w:eastAsiaTheme="majorEastAsia" w:hAnsi="Arial" w:cs="Arial"/>
          <w:b/>
          <w:bCs/>
          <w:sz w:val="24"/>
          <w:szCs w:val="24"/>
        </w:rPr>
        <w:t>)</w:t>
      </w:r>
      <w:r w:rsidRPr="00B54B5A">
        <w:rPr>
          <w:rFonts w:ascii="Arial" w:eastAsiaTheme="majorEastAsia" w:hAnsi="Arial" w:cs="Arial"/>
          <w:sz w:val="24"/>
          <w:szCs w:val="24"/>
        </w:rPr>
        <w:t>. L’eBook</w:t>
      </w:r>
      <w:r w:rsidRPr="00B54B5A">
        <w:rPr>
          <w:rFonts w:ascii="Arial" w:eastAsiaTheme="majorEastAsia" w:hAnsi="Arial" w:cs="Arial"/>
          <w:sz w:val="24"/>
          <w:szCs w:val="24"/>
          <w:vertAlign w:val="superscript"/>
        </w:rPr>
        <w:t>+</w:t>
      </w:r>
      <w:r w:rsidRPr="00B54B5A">
        <w:rPr>
          <w:rFonts w:ascii="Arial" w:eastAsiaTheme="majorEastAsia" w:hAnsi="Arial" w:cs="Arial"/>
          <w:sz w:val="24"/>
          <w:szCs w:val="24"/>
        </w:rPr>
        <w:t xml:space="preserve"> è la versione elettronica del libro di testo, utilizzabile su tablet, LIM e computer. Consente di leggere, annotare, sottolineare ed effettuare ricerche e dà accesso ai numerosi contenuti digitali integrativi dell’opera.</w:t>
      </w:r>
    </w:p>
    <w:p w14:paraId="64F6E1AB" w14:textId="77777777" w:rsidR="00CD76E4" w:rsidRDefault="00CD76E4" w:rsidP="00C5749B">
      <w:pPr>
        <w:jc w:val="both"/>
        <w:rPr>
          <w:rFonts w:ascii="Arial" w:eastAsiaTheme="majorEastAsia" w:hAnsi="Arial" w:cs="Arial"/>
          <w:sz w:val="24"/>
          <w:szCs w:val="24"/>
        </w:rPr>
      </w:pPr>
    </w:p>
    <w:p w14:paraId="47C60727" w14:textId="64247059" w:rsidR="00A714ED" w:rsidRPr="00B54B5A" w:rsidRDefault="00A714ED" w:rsidP="00C5749B">
      <w:pPr>
        <w:jc w:val="both"/>
        <w:rPr>
          <w:rFonts w:ascii="Arial" w:eastAsiaTheme="majorEastAsia" w:hAnsi="Arial" w:cs="Arial"/>
          <w:sz w:val="24"/>
          <w:szCs w:val="24"/>
        </w:rPr>
      </w:pPr>
      <w:r w:rsidRPr="00B54B5A">
        <w:rPr>
          <w:rFonts w:ascii="Arial" w:eastAsiaTheme="majorEastAsia" w:hAnsi="Arial" w:cs="Arial"/>
          <w:sz w:val="24"/>
          <w:szCs w:val="24"/>
        </w:rPr>
        <w:t xml:space="preserve">L’opera è disponibile per l’adozione anche in sola </w:t>
      </w:r>
      <w:r w:rsidRPr="00B54B5A">
        <w:rPr>
          <w:rFonts w:ascii="Arial" w:eastAsiaTheme="majorEastAsia" w:hAnsi="Arial" w:cs="Arial"/>
          <w:b/>
          <w:bCs/>
          <w:sz w:val="24"/>
          <w:szCs w:val="24"/>
        </w:rPr>
        <w:t>versione digitale (e-Book</w:t>
      </w:r>
      <w:r w:rsidRPr="00B54B5A">
        <w:rPr>
          <w:rFonts w:ascii="Arial" w:eastAsiaTheme="majorEastAsia" w:hAnsi="Arial" w:cs="Arial"/>
          <w:b/>
          <w:bCs/>
          <w:sz w:val="24"/>
          <w:szCs w:val="24"/>
          <w:vertAlign w:val="superscript"/>
        </w:rPr>
        <w:t>+</w:t>
      </w:r>
      <w:r w:rsidRPr="00B54B5A">
        <w:rPr>
          <w:rFonts w:ascii="Arial" w:eastAsiaTheme="majorEastAsia" w:hAnsi="Arial" w:cs="Arial"/>
          <w:b/>
          <w:bCs/>
          <w:sz w:val="24"/>
          <w:szCs w:val="24"/>
        </w:rPr>
        <w:t>)</w:t>
      </w:r>
      <w:r w:rsidRPr="00B54B5A">
        <w:rPr>
          <w:rFonts w:ascii="Arial" w:eastAsiaTheme="majorEastAsia" w:hAnsi="Arial" w:cs="Arial"/>
          <w:sz w:val="24"/>
          <w:szCs w:val="24"/>
        </w:rPr>
        <w:t>.</w:t>
      </w:r>
    </w:p>
    <w:sectPr w:rsidR="00A714ED" w:rsidRPr="00B54B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0F49"/>
    <w:multiLevelType w:val="multilevel"/>
    <w:tmpl w:val="5CB4E036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595959" w:themeColor="text1" w:themeTint="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C22F24"/>
    <w:multiLevelType w:val="hybridMultilevel"/>
    <w:tmpl w:val="FA4860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07487058">
    <w:abstractNumId w:val="0"/>
  </w:num>
  <w:num w:numId="2" w16cid:durableId="43509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00"/>
    <w:rsid w:val="00005C18"/>
    <w:rsid w:val="00032D68"/>
    <w:rsid w:val="00083BD2"/>
    <w:rsid w:val="00110088"/>
    <w:rsid w:val="001254F0"/>
    <w:rsid w:val="00173E91"/>
    <w:rsid w:val="001C39C3"/>
    <w:rsid w:val="001E614F"/>
    <w:rsid w:val="002338FD"/>
    <w:rsid w:val="0024206E"/>
    <w:rsid w:val="002642B4"/>
    <w:rsid w:val="00307C38"/>
    <w:rsid w:val="00373CC4"/>
    <w:rsid w:val="003745A5"/>
    <w:rsid w:val="003A2654"/>
    <w:rsid w:val="00401231"/>
    <w:rsid w:val="004C632B"/>
    <w:rsid w:val="005169AB"/>
    <w:rsid w:val="00522B79"/>
    <w:rsid w:val="00534811"/>
    <w:rsid w:val="00556F03"/>
    <w:rsid w:val="0056629F"/>
    <w:rsid w:val="005C62D0"/>
    <w:rsid w:val="005E0ADA"/>
    <w:rsid w:val="006E28FC"/>
    <w:rsid w:val="007B07DA"/>
    <w:rsid w:val="008016FB"/>
    <w:rsid w:val="00821CD0"/>
    <w:rsid w:val="008E75BA"/>
    <w:rsid w:val="00911E00"/>
    <w:rsid w:val="00923851"/>
    <w:rsid w:val="00942F78"/>
    <w:rsid w:val="009E168B"/>
    <w:rsid w:val="00A17A8E"/>
    <w:rsid w:val="00A4713D"/>
    <w:rsid w:val="00A714ED"/>
    <w:rsid w:val="00A93936"/>
    <w:rsid w:val="00AA34BC"/>
    <w:rsid w:val="00AB456B"/>
    <w:rsid w:val="00B30B5E"/>
    <w:rsid w:val="00B35D42"/>
    <w:rsid w:val="00B54B5A"/>
    <w:rsid w:val="00B82807"/>
    <w:rsid w:val="00B87155"/>
    <w:rsid w:val="00B97B32"/>
    <w:rsid w:val="00BD4311"/>
    <w:rsid w:val="00C5749B"/>
    <w:rsid w:val="00CA292B"/>
    <w:rsid w:val="00CD76E4"/>
    <w:rsid w:val="00D46F04"/>
    <w:rsid w:val="00D50B17"/>
    <w:rsid w:val="00D5315F"/>
    <w:rsid w:val="00E61B95"/>
    <w:rsid w:val="00EC150D"/>
    <w:rsid w:val="00EC570F"/>
    <w:rsid w:val="00F216F3"/>
    <w:rsid w:val="00F22D08"/>
    <w:rsid w:val="00F35DB2"/>
    <w:rsid w:val="00F40C0F"/>
    <w:rsid w:val="00F51676"/>
    <w:rsid w:val="00F7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BB7"/>
  <w15:chartTrackingRefBased/>
  <w15:docId w15:val="{E35BB8BC-1B60-4FFC-A7F3-4CB73DDA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B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2B79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Zanghì</dc:creator>
  <cp:keywords/>
  <dc:description/>
  <cp:lastModifiedBy>Michela Felisari</cp:lastModifiedBy>
  <cp:revision>10</cp:revision>
  <dcterms:created xsi:type="dcterms:W3CDTF">2023-05-05T08:51:00Z</dcterms:created>
  <dcterms:modified xsi:type="dcterms:W3CDTF">2025-12-30T08:17:00Z</dcterms:modified>
</cp:coreProperties>
</file>